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DE" w:rsidRPr="00517669" w:rsidRDefault="0023220D" w:rsidP="0023220D">
      <w:pPr>
        <w:jc w:val="center"/>
        <w:rPr>
          <w:rFonts w:ascii="Times New Roman" w:hAnsi="Times New Roman" w:cs="Times New Roman"/>
          <w:b/>
          <w:i/>
          <w:sz w:val="40"/>
          <w:szCs w:val="36"/>
        </w:rPr>
      </w:pPr>
      <w:r w:rsidRPr="00517669">
        <w:rPr>
          <w:rFonts w:ascii="Times New Roman" w:hAnsi="Times New Roman" w:cs="Times New Roman"/>
          <w:b/>
          <w:i/>
          <w:sz w:val="40"/>
          <w:szCs w:val="36"/>
        </w:rPr>
        <w:t>Ответы для самопроверки</w:t>
      </w:r>
    </w:p>
    <w:p w:rsidR="0023220D" w:rsidRPr="00517669" w:rsidRDefault="0023220D" w:rsidP="00517669">
      <w:pPr>
        <w:jc w:val="center"/>
        <w:rPr>
          <w:rFonts w:ascii="Times New Roman" w:hAnsi="Times New Roman" w:cs="Times New Roman"/>
          <w:sz w:val="40"/>
          <w:szCs w:val="36"/>
        </w:rPr>
      </w:pPr>
      <w:r w:rsidRPr="00517669">
        <w:rPr>
          <w:rFonts w:ascii="Times New Roman" w:hAnsi="Times New Roman" w:cs="Times New Roman"/>
          <w:sz w:val="40"/>
          <w:szCs w:val="36"/>
        </w:rPr>
        <w:t>Морфологический анализ двух союзов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17669" w:rsidRPr="00517669" w:rsidTr="00517669">
        <w:tc>
          <w:tcPr>
            <w:tcW w:w="4672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Потому что – союз</w:t>
            </w:r>
          </w:p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.Служит для связи частей сложного предложения</w:t>
            </w:r>
          </w:p>
        </w:tc>
        <w:tc>
          <w:tcPr>
            <w:tcW w:w="4673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И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 – союз</w:t>
            </w:r>
          </w:p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Служит для связи однородных членов предложения</w:t>
            </w:r>
          </w:p>
        </w:tc>
      </w:tr>
      <w:tr w:rsidR="00517669" w:rsidRPr="00517669" w:rsidTr="00517669">
        <w:tc>
          <w:tcPr>
            <w:tcW w:w="4672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 Морф. признаки: подчинительный, обстоятельственный, причины; составной; </w:t>
            </w:r>
          </w:p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не изменяется</w:t>
            </w:r>
          </w:p>
        </w:tc>
        <w:tc>
          <w:tcPr>
            <w:tcW w:w="4673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. Морф. 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п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ризнаки: 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со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чинительный, 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соединительный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;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 простой;</w:t>
            </w:r>
          </w:p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не изменяется</w:t>
            </w:r>
          </w:p>
        </w:tc>
      </w:tr>
      <w:tr w:rsidR="00517669" w:rsidRPr="00517669" w:rsidTr="00517669">
        <w:tc>
          <w:tcPr>
            <w:tcW w:w="4672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 Не является членом предложения</w:t>
            </w:r>
          </w:p>
        </w:tc>
        <w:tc>
          <w:tcPr>
            <w:tcW w:w="4673" w:type="dxa"/>
          </w:tcPr>
          <w:p w:rsidR="00517669" w:rsidRPr="00517669" w:rsidRDefault="00517669" w:rsidP="00517669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 Не является членом предложения</w:t>
            </w:r>
          </w:p>
        </w:tc>
      </w:tr>
    </w:tbl>
    <w:p w:rsidR="0023220D" w:rsidRDefault="0023220D">
      <w:pPr>
        <w:rPr>
          <w:rFonts w:ascii="Times New Roman" w:hAnsi="Times New Roman" w:cs="Times New Roman"/>
          <w:sz w:val="36"/>
          <w:szCs w:val="36"/>
        </w:rPr>
      </w:pPr>
    </w:p>
    <w:p w:rsidR="00517669" w:rsidRDefault="00517669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p w:rsidR="00517669" w:rsidRPr="00517669" w:rsidRDefault="00517669" w:rsidP="00517669">
      <w:pPr>
        <w:jc w:val="center"/>
        <w:rPr>
          <w:rFonts w:ascii="Times New Roman" w:hAnsi="Times New Roman" w:cs="Times New Roman"/>
          <w:b/>
          <w:i/>
          <w:sz w:val="40"/>
          <w:szCs w:val="36"/>
        </w:rPr>
      </w:pPr>
      <w:r w:rsidRPr="00517669">
        <w:rPr>
          <w:rFonts w:ascii="Times New Roman" w:hAnsi="Times New Roman" w:cs="Times New Roman"/>
          <w:b/>
          <w:i/>
          <w:sz w:val="40"/>
          <w:szCs w:val="36"/>
        </w:rPr>
        <w:t>Ответы для самопроверки</w:t>
      </w:r>
    </w:p>
    <w:p w:rsidR="00517669" w:rsidRPr="00517669" w:rsidRDefault="00517669" w:rsidP="00517669">
      <w:pPr>
        <w:jc w:val="center"/>
        <w:rPr>
          <w:rFonts w:ascii="Times New Roman" w:hAnsi="Times New Roman" w:cs="Times New Roman"/>
          <w:sz w:val="40"/>
          <w:szCs w:val="36"/>
        </w:rPr>
      </w:pPr>
      <w:r w:rsidRPr="00517669">
        <w:rPr>
          <w:rFonts w:ascii="Times New Roman" w:hAnsi="Times New Roman" w:cs="Times New Roman"/>
          <w:sz w:val="40"/>
          <w:szCs w:val="36"/>
        </w:rPr>
        <w:t>Морфологический анализ двух союзов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17669" w:rsidRPr="00517669" w:rsidTr="00E52704">
        <w:tc>
          <w:tcPr>
            <w:tcW w:w="4672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Потому что – союз</w:t>
            </w:r>
          </w:p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.Служит для связи частей сложного предложения</w:t>
            </w:r>
          </w:p>
        </w:tc>
        <w:tc>
          <w:tcPr>
            <w:tcW w:w="4673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И – союз</w:t>
            </w:r>
          </w:p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.Служит для связи однородных членов предложения</w:t>
            </w:r>
          </w:p>
        </w:tc>
      </w:tr>
      <w:tr w:rsidR="00517669" w:rsidRPr="00517669" w:rsidTr="00E52704">
        <w:tc>
          <w:tcPr>
            <w:tcW w:w="4672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 xml:space="preserve">. Морф. признаки: подчинительный, обстоятельственный, причины; составной; </w:t>
            </w:r>
          </w:p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не изменяется</w:t>
            </w:r>
          </w:p>
        </w:tc>
        <w:tc>
          <w:tcPr>
            <w:tcW w:w="4673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 Морф. признаки: сочинительный, соединительный; простой;</w:t>
            </w:r>
          </w:p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не изменяется</w:t>
            </w:r>
          </w:p>
        </w:tc>
      </w:tr>
      <w:tr w:rsidR="00517669" w:rsidRPr="00517669" w:rsidTr="00E52704">
        <w:tc>
          <w:tcPr>
            <w:tcW w:w="4672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 Не является членом предложения</w:t>
            </w:r>
          </w:p>
        </w:tc>
        <w:tc>
          <w:tcPr>
            <w:tcW w:w="4673" w:type="dxa"/>
          </w:tcPr>
          <w:p w:rsidR="00517669" w:rsidRPr="00517669" w:rsidRDefault="00517669" w:rsidP="00E52704">
            <w:pPr>
              <w:rPr>
                <w:rFonts w:ascii="Times New Roman" w:hAnsi="Times New Roman" w:cs="Times New Roman"/>
                <w:sz w:val="40"/>
                <w:szCs w:val="36"/>
              </w:rPr>
            </w:pPr>
            <w:r w:rsidRPr="00517669">
              <w:rPr>
                <w:rFonts w:ascii="Times New Roman" w:hAnsi="Times New Roman" w:cs="Times New Roman"/>
                <w:sz w:val="40"/>
                <w:szCs w:val="36"/>
                <w:lang w:val="en-US"/>
              </w:rPr>
              <w:t>III</w:t>
            </w:r>
            <w:r w:rsidRPr="00517669">
              <w:rPr>
                <w:rFonts w:ascii="Times New Roman" w:hAnsi="Times New Roman" w:cs="Times New Roman"/>
                <w:sz w:val="40"/>
                <w:szCs w:val="36"/>
              </w:rPr>
              <w:t>. Не является членом предложения</w:t>
            </w:r>
          </w:p>
        </w:tc>
      </w:tr>
    </w:tbl>
    <w:p w:rsidR="00517669" w:rsidRPr="0023220D" w:rsidRDefault="00517669">
      <w:pPr>
        <w:rPr>
          <w:rFonts w:ascii="Times New Roman" w:hAnsi="Times New Roman" w:cs="Times New Roman"/>
          <w:sz w:val="36"/>
          <w:szCs w:val="36"/>
        </w:rPr>
      </w:pPr>
    </w:p>
    <w:p w:rsidR="0023220D" w:rsidRPr="0023220D" w:rsidRDefault="0023220D">
      <w:pPr>
        <w:rPr>
          <w:rFonts w:ascii="Times New Roman" w:hAnsi="Times New Roman" w:cs="Times New Roman"/>
          <w:sz w:val="36"/>
          <w:szCs w:val="36"/>
        </w:rPr>
      </w:pPr>
    </w:p>
    <w:sectPr w:rsidR="0023220D" w:rsidRPr="00232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C38"/>
    <w:rsid w:val="0023220D"/>
    <w:rsid w:val="00256C38"/>
    <w:rsid w:val="004472DE"/>
    <w:rsid w:val="0051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C4ECB"/>
  <w15:chartTrackingRefBased/>
  <w15:docId w15:val="{7E0425E3-0846-482F-9469-65CDAAD7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2024-04-17T13:57:00Z</dcterms:created>
  <dcterms:modified xsi:type="dcterms:W3CDTF">2024-04-17T14:05:00Z</dcterms:modified>
</cp:coreProperties>
</file>